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266DE1C9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EE2154">
        <w:rPr>
          <w:rFonts w:ascii="Arial Narrow" w:eastAsia="Arial" w:hAnsi="Arial Narrow" w:cs="Arial"/>
          <w:b/>
        </w:rPr>
        <w:t>1</w:t>
      </w:r>
      <w:r>
        <w:rPr>
          <w:rFonts w:ascii="Arial Narrow" w:eastAsia="Arial" w:hAnsi="Arial Narrow" w:cs="Arial"/>
          <w:b/>
        </w:rPr>
        <w:t>/202</w:t>
      </w:r>
      <w:r w:rsidR="00EE2154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B157E4">
        <w:rPr>
          <w:rFonts w:ascii="Arial Narrow" w:eastAsia="Arial" w:hAnsi="Arial Narrow" w:cs="Arial"/>
          <w:b/>
        </w:rPr>
        <w:t>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4A4E78C6" w:rsidR="002D37D3" w:rsidRPr="0072007D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11E321A5" w14:textId="77777777" w:rsidR="0016126F" w:rsidRPr="0072007D" w:rsidRDefault="0016126F" w:rsidP="00161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b/>
          <w:bCs/>
          <w:i/>
          <w:iCs/>
        </w:rPr>
      </w:pPr>
      <w:r w:rsidRPr="0072007D">
        <w:rPr>
          <w:rFonts w:ascii="Arial Narrow" w:hAnsi="Arial Narrow" w:cs="DejaVuSans"/>
          <w:b/>
          <w:bCs/>
          <w:i/>
          <w:iCs/>
        </w:rPr>
        <w:t>Wykonanie operatu szacunkowego nieruchomości stanowiących własność JSW Innowacje S.A. oraz operatu szacunkowego zorganizowanej części przedsiębiorstwa JSW Innowacje S.A. tj.:</w:t>
      </w:r>
    </w:p>
    <w:p w14:paraId="518E677F" w14:textId="77777777" w:rsidR="0016126F" w:rsidRPr="0072007D" w:rsidRDefault="0016126F" w:rsidP="00161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b/>
          <w:bCs/>
        </w:rPr>
      </w:pPr>
    </w:p>
    <w:p w14:paraId="5F254196" w14:textId="3DE35AF9" w:rsidR="0016126F" w:rsidRPr="0072007D" w:rsidRDefault="0016126F" w:rsidP="001612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DejaVuSans"/>
          <w:i/>
          <w:iCs/>
        </w:rPr>
      </w:pPr>
      <w:r w:rsidRPr="0072007D">
        <w:rPr>
          <w:rFonts w:ascii="Arial Narrow" w:hAnsi="Arial Narrow" w:cs="DejaVuSans"/>
          <w:i/>
          <w:iCs/>
        </w:rPr>
        <w:t>A.</w:t>
      </w:r>
      <w:r w:rsidRPr="0072007D">
        <w:rPr>
          <w:rFonts w:ascii="Arial Narrow" w:hAnsi="Arial Narrow" w:cs="DejaVuSans"/>
          <w:i/>
          <w:iCs/>
        </w:rPr>
        <w:tab/>
        <w:t>Wycena nieruchomości zabudowanej budynkiem biurowym oraz budynkiem przemysłowym i</w:t>
      </w:r>
      <w:r w:rsidR="0072007D">
        <w:rPr>
          <w:rFonts w:ascii="Arial Narrow" w:hAnsi="Arial Narrow" w:cs="DejaVuSans"/>
          <w:i/>
          <w:iCs/>
        </w:rPr>
        <w:t> </w:t>
      </w:r>
      <w:r w:rsidRPr="0072007D">
        <w:rPr>
          <w:rFonts w:ascii="Arial Narrow" w:hAnsi="Arial Narrow" w:cs="DejaVuSans"/>
          <w:i/>
          <w:iCs/>
        </w:rPr>
        <w:t>budowlami infrastruktury towarzyszącej, zlokalizowanej w Katowicach przy ul. Paderewskiego 41.</w:t>
      </w:r>
    </w:p>
    <w:p w14:paraId="027F4DD4" w14:textId="3351F827" w:rsidR="00B157E4" w:rsidRPr="0072007D" w:rsidRDefault="0016126F" w:rsidP="001612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DejaVuSans"/>
          <w:i/>
          <w:iCs/>
        </w:rPr>
      </w:pPr>
      <w:r w:rsidRPr="0072007D">
        <w:rPr>
          <w:rFonts w:ascii="Arial Narrow" w:hAnsi="Arial Narrow" w:cs="DejaVuSans"/>
          <w:i/>
          <w:iCs/>
        </w:rPr>
        <w:t>B.</w:t>
      </w:r>
      <w:r w:rsidRPr="0072007D">
        <w:rPr>
          <w:rFonts w:ascii="Arial Narrow" w:hAnsi="Arial Narrow" w:cs="DejaVuSans"/>
          <w:i/>
          <w:iCs/>
        </w:rPr>
        <w:tab/>
        <w:t>Wycena zorganizowanej części przedsiębiorstwa JSW Innowacje S.A. w postaci Zakładu Produkcji Kompozytowych Paliw Stałych VARMO w Suszcu przy ul. Piaskowej 35.</w:t>
      </w:r>
    </w:p>
    <w:p w14:paraId="361A6298" w14:textId="77777777" w:rsidR="00B7061F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04544D" w14:paraId="2873334E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D4F1949" w14:textId="714F1724" w:rsidR="0004544D" w:rsidRDefault="0004544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E89D313" w14:textId="77777777" w:rsidR="0004544D" w:rsidRDefault="0004544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CA816DD" w14:textId="77777777" w:rsidR="00181D5F" w:rsidRDefault="00181D5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0237B44C" w14:textId="77777777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E0C7099" w14:textId="5A45DA6F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77777777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62277A5E" w:rsidR="00F63DFD" w:rsidRPr="00635156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635156">
        <w:rPr>
          <w:rFonts w:ascii="Arial Narrow" w:eastAsia="Arial" w:hAnsi="Arial Narrow" w:cs="Arial"/>
          <w:sz w:val="22"/>
          <w:szCs w:val="22"/>
        </w:rPr>
        <w:t>.</w:t>
      </w:r>
    </w:p>
    <w:p w14:paraId="1F8E5120" w14:textId="77777777" w:rsidR="00635156" w:rsidRPr="009244C5" w:rsidRDefault="00635156" w:rsidP="00635156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301E340A" w14:textId="1E81789A" w:rsidR="00C30867" w:rsidRPr="003415D9" w:rsidRDefault="00635156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 w:rsidRPr="00635156">
        <w:rPr>
          <w:rFonts w:ascii="Arial Narrow" w:hAnsi="Arial Narrow"/>
          <w:b/>
          <w:i/>
          <w:sz w:val="24"/>
          <w:szCs w:val="24"/>
        </w:rPr>
        <w:t>Tabela 1</w:t>
      </w:r>
    </w:p>
    <w:tbl>
      <w:tblPr>
        <w:tblStyle w:val="Tabela-Siatka"/>
        <w:tblpPr w:leftFromText="141" w:rightFromText="141" w:vertAnchor="page" w:horzAnchor="margin" w:tblpY="4045"/>
        <w:tblW w:w="9090" w:type="dxa"/>
        <w:tblLook w:val="04A0" w:firstRow="1" w:lastRow="0" w:firstColumn="1" w:lastColumn="0" w:noHBand="0" w:noVBand="1"/>
      </w:tblPr>
      <w:tblGrid>
        <w:gridCol w:w="562"/>
        <w:gridCol w:w="4249"/>
        <w:gridCol w:w="2272"/>
        <w:gridCol w:w="2007"/>
      </w:tblGrid>
      <w:tr w:rsidR="00E45F33" w:rsidRPr="002C51A4" w14:paraId="4B5A128D" w14:textId="77777777" w:rsidTr="00E45F33">
        <w:trPr>
          <w:trHeight w:val="183"/>
        </w:trPr>
        <w:tc>
          <w:tcPr>
            <w:tcW w:w="562" w:type="dxa"/>
            <w:shd w:val="clear" w:color="auto" w:fill="A6A6A6" w:themeFill="background1" w:themeFillShade="A6"/>
          </w:tcPr>
          <w:p w14:paraId="509C6975" w14:textId="77777777" w:rsidR="00E45F33" w:rsidRPr="002C51A4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14:paraId="1B86882B" w14:textId="77777777" w:rsidR="00E45F33" w:rsidRPr="002C51A4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1322AB39" w14:textId="77777777" w:rsidR="00E45F33" w:rsidRPr="002C51A4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07" w:type="dxa"/>
            <w:shd w:val="clear" w:color="auto" w:fill="A6A6A6" w:themeFill="background1" w:themeFillShade="A6"/>
          </w:tcPr>
          <w:p w14:paraId="340F55C4" w14:textId="77777777" w:rsidR="00E45F33" w:rsidRPr="002C51A4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E45F33" w14:paraId="016E028C" w14:textId="77777777" w:rsidTr="00E45F33">
        <w:trPr>
          <w:trHeight w:val="183"/>
        </w:trPr>
        <w:tc>
          <w:tcPr>
            <w:tcW w:w="562" w:type="dxa"/>
          </w:tcPr>
          <w:p w14:paraId="59867699" w14:textId="77777777" w:rsidR="00E45F33" w:rsidRPr="0016126F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126F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9" w:type="dxa"/>
            <w:vAlign w:val="center"/>
          </w:tcPr>
          <w:p w14:paraId="1680C172" w14:textId="77777777" w:rsidR="00E45F33" w:rsidRPr="00E01C4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272" w:type="dxa"/>
            <w:vAlign w:val="center"/>
          </w:tcPr>
          <w:p w14:paraId="648A0189" w14:textId="77777777" w:rsidR="00E45F33" w:rsidRPr="00E01C4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netto</w:t>
            </w:r>
            <w:r w:rsidRPr="002151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1D69DDC8" w14:textId="77777777" w:rsidR="00E45F33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brutto</w:t>
            </w:r>
          </w:p>
        </w:tc>
      </w:tr>
      <w:tr w:rsidR="00E45F33" w14:paraId="62523F41" w14:textId="77777777" w:rsidTr="00E45F33">
        <w:trPr>
          <w:trHeight w:val="856"/>
        </w:trPr>
        <w:tc>
          <w:tcPr>
            <w:tcW w:w="562" w:type="dxa"/>
          </w:tcPr>
          <w:p w14:paraId="746473DF" w14:textId="77777777" w:rsidR="00E45F33" w:rsidRPr="0016126F" w:rsidRDefault="00E45F33" w:rsidP="00E45F33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 w:rsidRPr="0016126F">
              <w:rPr>
                <w:rFonts w:ascii="Arial Narrow" w:hAnsi="Arial Narrow"/>
                <w:b/>
                <w:bCs/>
                <w:snapToGrid w:val="0"/>
              </w:rPr>
              <w:t>2</w:t>
            </w:r>
          </w:p>
        </w:tc>
        <w:tc>
          <w:tcPr>
            <w:tcW w:w="4249" w:type="dxa"/>
          </w:tcPr>
          <w:p w14:paraId="4CBE2900" w14:textId="5625D57B" w:rsidR="00E45F33" w:rsidRPr="00126E37" w:rsidRDefault="00635156" w:rsidP="00635156">
            <w:pPr>
              <w:jc w:val="both"/>
              <w:rPr>
                <w:rFonts w:ascii="Arial Narrow" w:hAnsi="Arial Narrow"/>
              </w:rPr>
            </w:pPr>
            <w:r w:rsidRPr="00635156">
              <w:rPr>
                <w:rFonts w:ascii="Arial Narrow" w:hAnsi="Arial Narrow"/>
                <w:i/>
                <w:iCs/>
                <w:snapToGrid w:val="0"/>
              </w:rPr>
              <w:t>A.</w:t>
            </w:r>
            <w:r w:rsidRPr="00635156">
              <w:rPr>
                <w:rFonts w:ascii="Arial Narrow" w:hAnsi="Arial Narrow"/>
                <w:i/>
                <w:iCs/>
                <w:snapToGrid w:val="0"/>
              </w:rPr>
              <w:tab/>
              <w:t>Wycena nieruchomości zabudowanej budynkiem biurowym oraz budynkiem przemysłowym i budowlami infrastruktury towarzyszącej, zlokalizowanej w Katowicach przy ul. Paderewskiego 41.</w:t>
            </w:r>
          </w:p>
        </w:tc>
        <w:tc>
          <w:tcPr>
            <w:tcW w:w="2272" w:type="dxa"/>
            <w:vAlign w:val="center"/>
          </w:tcPr>
          <w:p w14:paraId="3637B519" w14:textId="77777777" w:rsidR="00E45F33" w:rsidRPr="007652B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122B6098" w14:textId="77777777" w:rsidR="00E45F33" w:rsidRPr="007652B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 xml:space="preserve">……………….. </w:t>
            </w:r>
          </w:p>
        </w:tc>
        <w:tc>
          <w:tcPr>
            <w:tcW w:w="2007" w:type="dxa"/>
            <w:vAlign w:val="center"/>
          </w:tcPr>
          <w:p w14:paraId="252558E6" w14:textId="77777777" w:rsidR="00E45F33" w:rsidRPr="00AA55F8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4D03371" w14:textId="77777777" w:rsidR="00E45F33" w:rsidRPr="007652B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  <w:tr w:rsidR="00E45F33" w14:paraId="2FC0222E" w14:textId="77777777" w:rsidTr="00E45F33">
        <w:trPr>
          <w:trHeight w:val="856"/>
        </w:trPr>
        <w:tc>
          <w:tcPr>
            <w:tcW w:w="562" w:type="dxa"/>
          </w:tcPr>
          <w:p w14:paraId="08518C37" w14:textId="77777777" w:rsidR="00E45F33" w:rsidRPr="00EA6B8A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B8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49" w:type="dxa"/>
          </w:tcPr>
          <w:p w14:paraId="3B7CC72A" w14:textId="0EB91B8A" w:rsidR="00E45F33" w:rsidRPr="00EE2154" w:rsidRDefault="00635156" w:rsidP="00635156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635156">
              <w:rPr>
                <w:rFonts w:ascii="Arial Narrow" w:hAnsi="Arial Narrow"/>
                <w:i/>
                <w:iCs/>
                <w:sz w:val="22"/>
                <w:szCs w:val="22"/>
              </w:rPr>
              <w:t>B.</w:t>
            </w:r>
            <w:r w:rsidRPr="00635156">
              <w:rPr>
                <w:rFonts w:ascii="Arial Narrow" w:hAnsi="Arial Narrow"/>
                <w:i/>
                <w:iCs/>
                <w:sz w:val="22"/>
                <w:szCs w:val="22"/>
              </w:rPr>
              <w:tab/>
              <w:t xml:space="preserve">Wycena zorganizowanej części przedsiębiorstwa </w:t>
            </w:r>
            <w:r w:rsidR="00EA6B8A">
              <w:t xml:space="preserve"> </w:t>
            </w:r>
            <w:r w:rsidR="00EA6B8A" w:rsidRPr="00EA6B8A">
              <w:rPr>
                <w:rFonts w:ascii="Arial Narrow" w:hAnsi="Arial Narrow"/>
                <w:i/>
                <w:iCs/>
                <w:sz w:val="22"/>
                <w:szCs w:val="22"/>
              </w:rPr>
              <w:t>JSW Innowacje S.A. w postaci Zakładu Produkcji Kompozytowych Paliw Stałych VARMO w Suszcu przy ul. Piaskowej 35</w:t>
            </w:r>
          </w:p>
        </w:tc>
        <w:tc>
          <w:tcPr>
            <w:tcW w:w="2272" w:type="dxa"/>
            <w:vAlign w:val="center"/>
          </w:tcPr>
          <w:p w14:paraId="3CF15E0A" w14:textId="77777777" w:rsidR="00E45F33" w:rsidRPr="007652B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2B17FED" w14:textId="77777777" w:rsidR="00E45F33" w:rsidRPr="007652B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  <w:tc>
          <w:tcPr>
            <w:tcW w:w="2007" w:type="dxa"/>
            <w:vAlign w:val="center"/>
          </w:tcPr>
          <w:p w14:paraId="3E8555DA" w14:textId="77777777" w:rsidR="00E45F33" w:rsidRPr="00AA55F8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C3B7339" w14:textId="77777777" w:rsidR="00E45F33" w:rsidRPr="00AA55F8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  <w:tr w:rsidR="00E45F33" w14:paraId="1D7C8481" w14:textId="77777777" w:rsidTr="00E45F33">
        <w:trPr>
          <w:trHeight w:val="527"/>
        </w:trPr>
        <w:tc>
          <w:tcPr>
            <w:tcW w:w="562" w:type="dxa"/>
          </w:tcPr>
          <w:p w14:paraId="78EC1BB2" w14:textId="77777777" w:rsidR="00E45F33" w:rsidRPr="00E45F33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9" w:type="dxa"/>
            <w:vAlign w:val="bottom"/>
          </w:tcPr>
          <w:p w14:paraId="14EF6577" w14:textId="77777777" w:rsidR="00E45F33" w:rsidRPr="00E45F33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45F33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SUMA wierszy 2 i 3</w:t>
            </w:r>
          </w:p>
        </w:tc>
        <w:tc>
          <w:tcPr>
            <w:tcW w:w="2272" w:type="dxa"/>
            <w:vAlign w:val="center"/>
          </w:tcPr>
          <w:p w14:paraId="3F144BFD" w14:textId="77777777" w:rsidR="00E45F33" w:rsidRPr="007652B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8B406E0" w14:textId="77777777" w:rsidR="00E45F33" w:rsidRPr="007652B7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  <w:tc>
          <w:tcPr>
            <w:tcW w:w="2007" w:type="dxa"/>
            <w:vAlign w:val="center"/>
          </w:tcPr>
          <w:p w14:paraId="7D786A4E" w14:textId="77777777" w:rsidR="00E45F33" w:rsidRPr="00AA55F8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F93359D" w14:textId="77777777" w:rsidR="00E45F33" w:rsidRPr="00AA55F8" w:rsidRDefault="00E45F33" w:rsidP="00E45F33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</w:tbl>
    <w:p w14:paraId="6FA1376D" w14:textId="16D847F6" w:rsidR="00E45F33" w:rsidRDefault="00E45F33" w:rsidP="00332FBA">
      <w:pPr>
        <w:autoSpaceDE w:val="0"/>
        <w:autoSpaceDN w:val="0"/>
        <w:adjustRightInd w:val="0"/>
        <w:rPr>
          <w:rFonts w:ascii="Arial Narrow" w:hAnsi="Arial Narrow" w:cs="DejaVuSans"/>
          <w:b/>
        </w:rPr>
      </w:pPr>
    </w:p>
    <w:p w14:paraId="5AE33D32" w14:textId="4C6543F2" w:rsidR="00AD3E8E" w:rsidRPr="00D06D27" w:rsidRDefault="00F853B0" w:rsidP="00AD3E8E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0233FD33" w14:textId="6D487401" w:rsidR="00635156" w:rsidRPr="00635156" w:rsidRDefault="00635156" w:rsidP="0063515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hAnsi="Arial Narrow"/>
          <w:bCs/>
          <w:sz w:val="22"/>
        </w:rPr>
      </w:pPr>
      <w:r w:rsidRPr="00635156">
        <w:rPr>
          <w:rStyle w:val="Nagwek2Znak"/>
          <w:rFonts w:ascii="Arial Narrow" w:hAnsi="Arial Narrow"/>
          <w:b/>
          <w:sz w:val="22"/>
        </w:rPr>
        <w:t>Termin realizacji zamówienia: 20 dni</w:t>
      </w:r>
      <w:r>
        <w:rPr>
          <w:rStyle w:val="Nagwek2Znak"/>
          <w:rFonts w:ascii="Arial Narrow" w:hAnsi="Arial Narrow"/>
          <w:bCs/>
          <w:sz w:val="22"/>
        </w:rPr>
        <w:t xml:space="preserve"> </w:t>
      </w:r>
      <w:r w:rsidRPr="00635156">
        <w:rPr>
          <w:rStyle w:val="Nagwek2Znak"/>
          <w:rFonts w:ascii="Arial Narrow" w:hAnsi="Arial Narrow"/>
          <w:bCs/>
          <w:sz w:val="22"/>
        </w:rPr>
        <w:t xml:space="preserve">od daty zawarcia umowy. </w:t>
      </w:r>
    </w:p>
    <w:p w14:paraId="048ACC6D" w14:textId="1F03174E" w:rsidR="0063016A" w:rsidRPr="00EC5FCD" w:rsidRDefault="0063016A" w:rsidP="00EC5FC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36A540F" w14:textId="553192D6" w:rsidR="00405A84" w:rsidRPr="00E45F33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2127726E" w14:textId="77777777" w:rsidR="00405A84" w:rsidRPr="00AE44B9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0CE7DD54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EC5FCD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 w:rsidR="00332FBA">
        <w:rPr>
          <w:rFonts w:ascii="Arial Narrow" w:hAnsi="Arial Narrow" w:cs="Calibri"/>
          <w:sz w:val="22"/>
          <w:szCs w:val="22"/>
        </w:rPr>
        <w:t xml:space="preserve">oraz </w:t>
      </w:r>
      <w:r>
        <w:rPr>
          <w:rFonts w:ascii="Arial Narrow" w:hAnsi="Arial Narrow" w:cs="Calibri"/>
          <w:sz w:val="22"/>
          <w:szCs w:val="22"/>
        </w:rPr>
        <w:t>3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526884DF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 Zamawiającemu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</w:t>
      </w:r>
      <w:r w:rsidR="00377202">
        <w:rPr>
          <w:rFonts w:ascii="Arial Narrow" w:hAnsi="Arial Narrow"/>
          <w:b w:val="0"/>
          <w:sz w:val="22"/>
          <w:szCs w:val="22"/>
        </w:rPr>
        <w:t xml:space="preserve">Końcowym </w:t>
      </w:r>
      <w:r w:rsidRPr="00964180">
        <w:rPr>
          <w:rFonts w:ascii="Arial Narrow" w:hAnsi="Arial Narrow"/>
          <w:b w:val="0"/>
          <w:sz w:val="22"/>
          <w:szCs w:val="22"/>
        </w:rPr>
        <w:t>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0F07E317" w14:textId="0ABF3F3A" w:rsidR="007652B7" w:rsidRPr="007652B7" w:rsidRDefault="00792397" w:rsidP="007652B7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Nie znajduje się w stanie</w:t>
      </w:r>
      <w:r w:rsidR="007652B7">
        <w:rPr>
          <w:rFonts w:ascii="Arial Narrow" w:hAnsi="Arial Narrow"/>
          <w:b w:val="0"/>
          <w:sz w:val="22"/>
          <w:szCs w:val="22"/>
        </w:rPr>
        <w:t xml:space="preserve"> </w:t>
      </w:r>
      <w:r w:rsidR="007652B7" w:rsidRPr="008D0C6D">
        <w:rPr>
          <w:rFonts w:ascii="Arial Narrow" w:hAnsi="Arial Narrow"/>
          <w:b w:val="0"/>
          <w:sz w:val="22"/>
          <w:szCs w:val="22"/>
        </w:rPr>
        <w:t xml:space="preserve">likwidacji,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>ogłos</w:t>
      </w:r>
      <w:r w:rsidR="007652B7">
        <w:rPr>
          <w:rFonts w:ascii="Arial Narrow" w:hAnsi="Arial Narrow"/>
          <w:b w:val="0"/>
          <w:sz w:val="22"/>
          <w:szCs w:val="22"/>
        </w:rPr>
        <w:t>ił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upadłoś</w:t>
      </w:r>
      <w:r w:rsidR="007652B7">
        <w:rPr>
          <w:rFonts w:ascii="Arial Narrow" w:hAnsi="Arial Narrow"/>
          <w:b w:val="0"/>
          <w:sz w:val="22"/>
          <w:szCs w:val="22"/>
        </w:rPr>
        <w:t>ci</w:t>
      </w:r>
      <w:r w:rsidR="007652B7" w:rsidRPr="008D0C6D">
        <w:rPr>
          <w:rFonts w:ascii="Arial Narrow" w:hAnsi="Arial Narrow"/>
          <w:b w:val="0"/>
          <w:sz w:val="22"/>
          <w:szCs w:val="22"/>
        </w:rPr>
        <w:t>, jego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aktywami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zarządza likwidator lub sąd, </w:t>
      </w:r>
      <w:r w:rsidR="007652B7">
        <w:rPr>
          <w:rFonts w:ascii="Arial Narrow" w:hAnsi="Arial Narrow"/>
          <w:b w:val="0"/>
          <w:sz w:val="22"/>
          <w:szCs w:val="22"/>
        </w:rPr>
        <w:t>nie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zawarł układ</w:t>
      </w:r>
      <w:r w:rsidR="007652B7">
        <w:rPr>
          <w:rFonts w:ascii="Arial Narrow" w:hAnsi="Arial Narrow"/>
          <w:b w:val="0"/>
          <w:sz w:val="22"/>
          <w:szCs w:val="22"/>
        </w:rPr>
        <w:t>u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 wierzycielami, </w:t>
      </w:r>
      <w:r w:rsidR="007652B7">
        <w:rPr>
          <w:rFonts w:ascii="Arial Narrow" w:hAnsi="Arial Narrow"/>
          <w:b w:val="0"/>
          <w:sz w:val="22"/>
          <w:szCs w:val="22"/>
        </w:rPr>
        <w:t xml:space="preserve">jego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działalność gospodarcza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jest zawieszona </w:t>
      </w:r>
      <w:r w:rsidR="007652B7">
        <w:rPr>
          <w:rFonts w:ascii="Arial Narrow" w:hAnsi="Arial Narrow"/>
          <w:b w:val="0"/>
          <w:sz w:val="22"/>
          <w:szCs w:val="22"/>
        </w:rPr>
        <w:t xml:space="preserve">i 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znajduje się w innej tego rodzaju sytuacji wynikającej z podobnej procedury przewidzianej w przepisach miejsca wszczęcia tej procedury</w:t>
      </w:r>
      <w:r w:rsidR="007652B7">
        <w:rPr>
          <w:rFonts w:ascii="Arial Narrow" w:hAnsi="Arial Narrow"/>
          <w:b w:val="0"/>
          <w:sz w:val="22"/>
          <w:szCs w:val="22"/>
        </w:rPr>
        <w:t>.</w:t>
      </w:r>
    </w:p>
    <w:p w14:paraId="54A52FF1" w14:textId="46A7F116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lastRenderedPageBreak/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3A423805" w14:textId="495E6A10" w:rsidR="00431AD0" w:rsidRPr="00CF0427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B303E9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196BE42C" w14:textId="2A6A7F3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="00B303E9" w:rsidRPr="00B303E9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303E9" w:rsidRPr="00B303E9">
        <w:rPr>
          <w:rFonts w:ascii="Arial Narrow" w:hAnsi="Arial Narrow"/>
          <w:b w:val="0"/>
          <w:sz w:val="22"/>
          <w:szCs w:val="22"/>
        </w:rPr>
        <w:t>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>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</w:t>
      </w:r>
      <w:r w:rsidR="00017739">
        <w:rPr>
          <w:rFonts w:ascii="Arial Narrow" w:hAnsi="Arial Narrow"/>
          <w:b w:val="0"/>
          <w:sz w:val="22"/>
          <w:szCs w:val="22"/>
        </w:rPr>
        <w:t>n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6C1B4E0A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6E8DB3E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>oferty tak członkom organów JSW Innowacje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1CAA5789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18B0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A08E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8F1EFA0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3580" w14:textId="77777777" w:rsidR="00CD6F09" w:rsidRDefault="00CD6F09">
      <w:pPr>
        <w:spacing w:after="0" w:line="240" w:lineRule="auto"/>
      </w:pPr>
      <w:r>
        <w:separator/>
      </w:r>
    </w:p>
  </w:endnote>
  <w:endnote w:type="continuationSeparator" w:id="0">
    <w:p w14:paraId="2679F35D" w14:textId="77777777" w:rsidR="00CD6F09" w:rsidRDefault="00C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BD00" w14:textId="77777777" w:rsidR="00CD6F09" w:rsidRDefault="00CD6F09">
      <w:pPr>
        <w:spacing w:after="0" w:line="240" w:lineRule="auto"/>
      </w:pPr>
      <w:r>
        <w:separator/>
      </w:r>
    </w:p>
  </w:footnote>
  <w:footnote w:type="continuationSeparator" w:id="0">
    <w:p w14:paraId="361394C7" w14:textId="77777777" w:rsidR="00CD6F09" w:rsidRDefault="00C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FA17F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8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2"/>
  </w:num>
  <w:num w:numId="18">
    <w:abstractNumId w:val="39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3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1"/>
  </w:num>
  <w:num w:numId="34">
    <w:abstractNumId w:val="40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4544D"/>
    <w:rsid w:val="00082A09"/>
    <w:rsid w:val="00090307"/>
    <w:rsid w:val="000E6B03"/>
    <w:rsid w:val="00106663"/>
    <w:rsid w:val="00126E37"/>
    <w:rsid w:val="001463CE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C51A4"/>
    <w:rsid w:val="002D0239"/>
    <w:rsid w:val="002D37D3"/>
    <w:rsid w:val="002D76CA"/>
    <w:rsid w:val="00332FBA"/>
    <w:rsid w:val="0034095D"/>
    <w:rsid w:val="003415D9"/>
    <w:rsid w:val="00351308"/>
    <w:rsid w:val="00377202"/>
    <w:rsid w:val="00387237"/>
    <w:rsid w:val="00391CEA"/>
    <w:rsid w:val="00392B4B"/>
    <w:rsid w:val="003F5BB8"/>
    <w:rsid w:val="00400AB8"/>
    <w:rsid w:val="00405A84"/>
    <w:rsid w:val="00424F4E"/>
    <w:rsid w:val="00431AD0"/>
    <w:rsid w:val="0043250A"/>
    <w:rsid w:val="00437054"/>
    <w:rsid w:val="00466F9C"/>
    <w:rsid w:val="0048576D"/>
    <w:rsid w:val="004D03DC"/>
    <w:rsid w:val="00500C39"/>
    <w:rsid w:val="005219D3"/>
    <w:rsid w:val="0053041B"/>
    <w:rsid w:val="00530B8B"/>
    <w:rsid w:val="00552BF4"/>
    <w:rsid w:val="00572255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722F"/>
    <w:rsid w:val="006D3838"/>
    <w:rsid w:val="00700B16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7872"/>
    <w:rsid w:val="009244C5"/>
    <w:rsid w:val="00934125"/>
    <w:rsid w:val="00952086"/>
    <w:rsid w:val="00977683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7061F"/>
    <w:rsid w:val="00BE4CB8"/>
    <w:rsid w:val="00C14C5D"/>
    <w:rsid w:val="00C17DF6"/>
    <w:rsid w:val="00C307BC"/>
    <w:rsid w:val="00C30867"/>
    <w:rsid w:val="00C625C2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73910"/>
    <w:rsid w:val="00E77544"/>
    <w:rsid w:val="00E9669E"/>
    <w:rsid w:val="00EA6B8A"/>
    <w:rsid w:val="00EC5FCD"/>
    <w:rsid w:val="00EE2154"/>
    <w:rsid w:val="00EE6C79"/>
    <w:rsid w:val="00F0762B"/>
    <w:rsid w:val="00F313A8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5630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2021-02-02T08:37:00Z</cp:lastPrinted>
  <dcterms:created xsi:type="dcterms:W3CDTF">2022-02-02T06:47:00Z</dcterms:created>
  <dcterms:modified xsi:type="dcterms:W3CDTF">2022-02-02T06:47:00Z</dcterms:modified>
</cp:coreProperties>
</file>